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4EAA" w14:textId="77777777" w:rsidR="00BE41BD" w:rsidRPr="00087B68" w:rsidRDefault="00BE41BD">
      <w:pPr>
        <w:jc w:val="both"/>
        <w:rPr>
          <w:rFonts w:ascii="Arial" w:hAnsi="Arial" w:cs="Arial"/>
          <w:sz w:val="30"/>
          <w:szCs w:val="30"/>
        </w:rPr>
      </w:pPr>
      <w:r w:rsidRPr="00087B68">
        <w:rPr>
          <w:rFonts w:ascii="Arial" w:hAnsi="Arial" w:cs="Arial"/>
          <w:sz w:val="30"/>
          <w:szCs w:val="30"/>
        </w:rPr>
        <w:t>Caroline Carrier</w:t>
      </w:r>
      <w:r w:rsidRPr="00087B68">
        <w:rPr>
          <w:rFonts w:ascii="Arial" w:hAnsi="Arial" w:cs="Arial"/>
          <w:sz w:val="30"/>
          <w:szCs w:val="30"/>
        </w:rPr>
        <w:tab/>
      </w:r>
      <w:r w:rsidRPr="00087B68">
        <w:rPr>
          <w:rFonts w:ascii="Arial" w:hAnsi="Arial" w:cs="Arial"/>
          <w:sz w:val="30"/>
          <w:szCs w:val="30"/>
        </w:rPr>
        <w:tab/>
      </w:r>
      <w:r w:rsidRPr="00087B68">
        <w:rPr>
          <w:rFonts w:ascii="Arial" w:hAnsi="Arial" w:cs="Arial"/>
          <w:sz w:val="30"/>
          <w:szCs w:val="30"/>
        </w:rPr>
        <w:tab/>
      </w:r>
      <w:r w:rsidRPr="00087B68">
        <w:rPr>
          <w:rFonts w:ascii="Arial" w:hAnsi="Arial" w:cs="Arial"/>
          <w:sz w:val="30"/>
          <w:szCs w:val="30"/>
        </w:rPr>
        <w:tab/>
      </w:r>
    </w:p>
    <w:p w14:paraId="66B3CC10" w14:textId="77777777" w:rsidR="00BE41BD" w:rsidRDefault="004B3F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4727, rue de Gaspé</w:t>
      </w:r>
      <w:r w:rsidR="00BE41BD">
        <w:rPr>
          <w:rFonts w:ascii="Arial" w:hAnsi="Arial" w:cs="Arial"/>
          <w:sz w:val="22"/>
          <w:szCs w:val="22"/>
        </w:rPr>
        <w:tab/>
      </w:r>
      <w:r w:rsidR="00BE41BD">
        <w:rPr>
          <w:rFonts w:ascii="Arial" w:hAnsi="Arial" w:cs="Arial"/>
          <w:sz w:val="22"/>
          <w:szCs w:val="22"/>
        </w:rPr>
        <w:tab/>
      </w:r>
      <w:r w:rsidR="00BE41BD">
        <w:rPr>
          <w:rFonts w:ascii="Arial" w:hAnsi="Arial" w:cs="Arial"/>
          <w:sz w:val="22"/>
          <w:szCs w:val="22"/>
        </w:rPr>
        <w:tab/>
      </w:r>
      <w:r w:rsidR="00BE41BD">
        <w:rPr>
          <w:rFonts w:ascii="Arial" w:hAnsi="Arial" w:cs="Arial"/>
          <w:sz w:val="22"/>
          <w:szCs w:val="22"/>
        </w:rPr>
        <w:tab/>
      </w:r>
    </w:p>
    <w:p w14:paraId="1AA868C4" w14:textId="77777777" w:rsidR="00BE41BD" w:rsidRDefault="004B3F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Sherbrook</w:t>
      </w:r>
      <w:r w:rsidR="00BE41BD">
        <w:rPr>
          <w:rFonts w:ascii="Arial" w:hAnsi="Arial" w:cs="Arial"/>
          <w:sz w:val="22"/>
          <w:szCs w:val="22"/>
        </w:rPr>
        <w:t>e (Québec)</w:t>
      </w:r>
    </w:p>
    <w:p w14:paraId="49C7F0B5" w14:textId="77777777" w:rsidR="00BE41BD" w:rsidRDefault="00BE41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4B3F35">
        <w:rPr>
          <w:rFonts w:ascii="Arial" w:hAnsi="Arial" w:cs="Arial"/>
          <w:sz w:val="22"/>
          <w:szCs w:val="22"/>
        </w:rPr>
        <w:t>1N 2C6</w:t>
      </w:r>
    </w:p>
    <w:p w14:paraId="166A30DD" w14:textId="77777777" w:rsidR="00BE41BD" w:rsidRDefault="00BE41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Cellulaire : </w:t>
      </w:r>
      <w:r w:rsidR="00E317D7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514) 995-6027</w:t>
      </w:r>
    </w:p>
    <w:p w14:paraId="02E1515A" w14:textId="77777777" w:rsidR="00BE41BD" w:rsidRDefault="00BE41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Courriel :  </w:t>
      </w:r>
      <w:hyperlink r:id="rId6" w:history="1">
        <w:r w:rsidR="00493A78" w:rsidRPr="00533028">
          <w:rPr>
            <w:rStyle w:val="Lienhypertexte"/>
            <w:rFonts w:ascii="Arial" w:hAnsi="Arial" w:cs="Arial"/>
            <w:sz w:val="22"/>
            <w:szCs w:val="22"/>
          </w:rPr>
          <w:t>caromichel@live.ca</w:t>
        </w:r>
      </w:hyperlink>
    </w:p>
    <w:p w14:paraId="18FA8C9D" w14:textId="77777777" w:rsidR="00493A78" w:rsidRDefault="00493A78">
      <w:pPr>
        <w:jc w:val="both"/>
        <w:rPr>
          <w:rFonts w:ascii="Arial" w:hAnsi="Arial" w:cs="Arial"/>
          <w:sz w:val="22"/>
          <w:szCs w:val="22"/>
        </w:rPr>
      </w:pPr>
    </w:p>
    <w:p w14:paraId="5EF12F3D" w14:textId="77777777" w:rsidR="00BE41BD" w:rsidRDefault="00BE41BD">
      <w:pPr>
        <w:jc w:val="both"/>
        <w:rPr>
          <w:rFonts w:ascii="Arial" w:hAnsi="Arial" w:cs="Arial"/>
          <w:sz w:val="22"/>
          <w:szCs w:val="22"/>
        </w:rPr>
      </w:pPr>
    </w:p>
    <w:p w14:paraId="65AE1D96" w14:textId="77777777" w:rsidR="00BE41BD" w:rsidRDefault="00BE41BD">
      <w:pPr>
        <w:jc w:val="both"/>
      </w:pPr>
      <w:r>
        <w:rPr>
          <w:rFonts w:ascii="Arial" w:hAnsi="Arial" w:cs="Arial"/>
          <w:b/>
          <w:sz w:val="22"/>
          <w:szCs w:val="22"/>
        </w:rPr>
        <w:t>Connaissances et Aptitudes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0"/>
      </w:tblGrid>
      <w:tr w:rsidR="00BE41BD" w14:paraId="3B426381" w14:textId="77777777">
        <w:tc>
          <w:tcPr>
            <w:tcW w:w="9500" w:type="dxa"/>
            <w:tcBorders>
              <w:top w:val="double" w:sz="1" w:space="0" w:color="000000"/>
            </w:tcBorders>
          </w:tcPr>
          <w:p w14:paraId="63B1E8F1" w14:textId="77777777" w:rsidR="00BE41BD" w:rsidRDefault="00BE41BD">
            <w:pPr>
              <w:snapToGrid w:val="0"/>
              <w:jc w:val="both"/>
            </w:pPr>
          </w:p>
        </w:tc>
      </w:tr>
    </w:tbl>
    <w:p w14:paraId="7CF032A9" w14:textId="77777777" w:rsidR="00BE41BD" w:rsidRDefault="00BE41BD" w:rsidP="002C1A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Maîtrise des logiciels de la suite MS Office (Word, Excel, Outlook, PowerPoint</w:t>
      </w:r>
      <w:r w:rsidR="002266CE">
        <w:rPr>
          <w:rFonts w:ascii="Arial" w:hAnsi="Arial" w:cs="Arial"/>
          <w:sz w:val="22"/>
          <w:szCs w:val="22"/>
        </w:rPr>
        <w:t>, Teams</w:t>
      </w:r>
      <w:r>
        <w:rPr>
          <w:rFonts w:ascii="Arial" w:hAnsi="Arial" w:cs="Arial"/>
          <w:sz w:val="22"/>
          <w:szCs w:val="22"/>
        </w:rPr>
        <w:t>)</w:t>
      </w:r>
      <w:r w:rsidR="002C1A0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Acc</w:t>
      </w:r>
      <w:r w:rsidR="00864EA3">
        <w:rPr>
          <w:rFonts w:ascii="Arial" w:hAnsi="Arial" w:cs="Arial"/>
          <w:sz w:val="22"/>
          <w:szCs w:val="22"/>
        </w:rPr>
        <w:t>é</w:t>
      </w:r>
      <w:r w:rsidR="003465B8">
        <w:rPr>
          <w:rFonts w:ascii="Arial" w:hAnsi="Arial" w:cs="Arial"/>
          <w:sz w:val="22"/>
          <w:szCs w:val="22"/>
        </w:rPr>
        <w:t>o (Unicité)</w:t>
      </w:r>
      <w:r w:rsidR="002C1A08">
        <w:rPr>
          <w:rFonts w:ascii="Arial" w:hAnsi="Arial" w:cs="Arial"/>
          <w:sz w:val="22"/>
          <w:szCs w:val="22"/>
        </w:rPr>
        <w:t>, Octopus</w:t>
      </w:r>
    </w:p>
    <w:p w14:paraId="25D485B1" w14:textId="77777777" w:rsidR="002C1A08" w:rsidRDefault="002C1A08" w:rsidP="002C1A08">
      <w:pPr>
        <w:rPr>
          <w:rFonts w:ascii="Arial" w:hAnsi="Arial" w:cs="Arial"/>
          <w:sz w:val="22"/>
          <w:szCs w:val="22"/>
        </w:rPr>
      </w:pPr>
    </w:p>
    <w:p w14:paraId="65199A5C" w14:textId="77777777" w:rsidR="00BE41BD" w:rsidRDefault="00BE41BD" w:rsidP="002C1A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Excellent français et bon anglais</w:t>
      </w:r>
    </w:p>
    <w:p w14:paraId="2243AB11" w14:textId="77777777" w:rsidR="00493A78" w:rsidRDefault="00493A78">
      <w:pPr>
        <w:jc w:val="right"/>
        <w:rPr>
          <w:rFonts w:ascii="Arial" w:hAnsi="Arial" w:cs="Arial"/>
          <w:sz w:val="22"/>
          <w:szCs w:val="22"/>
        </w:rPr>
      </w:pPr>
    </w:p>
    <w:p w14:paraId="19067761" w14:textId="77777777" w:rsidR="00BE41BD" w:rsidRDefault="00BE41B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81E93AA" w14:textId="77777777" w:rsidR="00BE41BD" w:rsidRDefault="00BE41BD">
      <w:pPr>
        <w:pStyle w:val="Titre2"/>
      </w:pPr>
      <w:r>
        <w:rPr>
          <w:sz w:val="22"/>
          <w:szCs w:val="22"/>
        </w:rPr>
        <w:t>Expérience Professionnelle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0"/>
      </w:tblGrid>
      <w:tr w:rsidR="00BE41BD" w14:paraId="6543EFC6" w14:textId="77777777">
        <w:tc>
          <w:tcPr>
            <w:tcW w:w="9500" w:type="dxa"/>
            <w:tcBorders>
              <w:top w:val="double" w:sz="1" w:space="0" w:color="000000"/>
            </w:tcBorders>
          </w:tcPr>
          <w:p w14:paraId="3813A8EA" w14:textId="77777777" w:rsidR="00BE41BD" w:rsidRDefault="00BE41BD">
            <w:pPr>
              <w:snapToGrid w:val="0"/>
              <w:jc w:val="both"/>
            </w:pPr>
          </w:p>
        </w:tc>
      </w:tr>
    </w:tbl>
    <w:p w14:paraId="7A5265CE" w14:textId="77777777" w:rsidR="008106B6" w:rsidRDefault="00BE41BD" w:rsidP="008106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2008 </w:t>
      </w:r>
      <w:r w:rsidR="008106B6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8106B6">
        <w:rPr>
          <w:rFonts w:ascii="Arial" w:hAnsi="Arial" w:cs="Arial"/>
          <w:sz w:val="24"/>
          <w:szCs w:val="24"/>
        </w:rPr>
        <w:tab/>
        <w:t>Ville de Blainville – Service des technologies de l’information (décembre 2019</w:t>
      </w:r>
      <w:r w:rsidR="00493A78">
        <w:rPr>
          <w:rFonts w:ascii="Arial" w:hAnsi="Arial" w:cs="Arial"/>
          <w:sz w:val="24"/>
          <w:szCs w:val="24"/>
        </w:rPr>
        <w:t xml:space="preserve"> </w:t>
      </w:r>
      <w:r w:rsidR="008106B6">
        <w:rPr>
          <w:rFonts w:ascii="Arial" w:hAnsi="Arial" w:cs="Arial"/>
          <w:sz w:val="24"/>
          <w:szCs w:val="24"/>
        </w:rPr>
        <w:t>- )</w:t>
      </w:r>
    </w:p>
    <w:p w14:paraId="461878BC" w14:textId="77777777" w:rsidR="008106B6" w:rsidRDefault="008106B6" w:rsidP="008106B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Technicienne </w:t>
      </w:r>
      <w:r w:rsidR="00E317D7">
        <w:rPr>
          <w:rFonts w:ascii="Arial" w:hAnsi="Arial" w:cs="Arial"/>
          <w:b/>
          <w:bCs/>
          <w:sz w:val="22"/>
          <w:szCs w:val="22"/>
        </w:rPr>
        <w:t>administrative</w:t>
      </w:r>
    </w:p>
    <w:p w14:paraId="33DCA987" w14:textId="77777777" w:rsidR="00E317D7" w:rsidRDefault="00E317D7" w:rsidP="008106B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48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"/>
        <w:gridCol w:w="7851"/>
      </w:tblGrid>
      <w:tr w:rsidR="00E317D7" w:rsidRPr="00E317D7" w14:paraId="2530491B" w14:textId="77777777" w:rsidTr="00E317D7">
        <w:tc>
          <w:tcPr>
            <w:tcW w:w="36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</w:tcPr>
          <w:p w14:paraId="336062BB" w14:textId="77777777" w:rsidR="00E317D7" w:rsidRPr="00E317D7" w:rsidRDefault="00E317D7" w:rsidP="00BE41BD">
            <w:pPr>
              <w:pStyle w:val="Contenudetableau"/>
              <w:rPr>
                <w:rFonts w:ascii="Arial" w:hAnsi="Arial" w:cs="Arial"/>
                <w:sz w:val="14"/>
                <w:szCs w:val="14"/>
              </w:rPr>
            </w:pPr>
            <w:r w:rsidRPr="00E317D7"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78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</w:tcPr>
          <w:p w14:paraId="13B86CBD" w14:textId="604900E5" w:rsidR="00E317D7" w:rsidRPr="00E317D7" w:rsidRDefault="00DF3FC8" w:rsidP="00BE41BD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Assurer le cheminement </w:t>
            </w:r>
            <w:r w:rsidR="003C1782">
              <w:rPr>
                <w:rFonts w:ascii="Arial" w:hAnsi="Arial" w:cs="Arial"/>
                <w:sz w:val="22"/>
                <w:szCs w:val="22"/>
              </w:rPr>
              <w:t xml:space="preserve">des factures </w:t>
            </w:r>
            <w:r>
              <w:rPr>
                <w:rFonts w:ascii="Arial" w:hAnsi="Arial" w:cs="Arial"/>
                <w:sz w:val="22"/>
                <w:szCs w:val="22"/>
              </w:rPr>
              <w:t>liées aux services technologiques déployés à l’ensemble du territoire de la municipalité, de l’émission du bon de commande jusqu’au paiement.</w:t>
            </w:r>
            <w:r w:rsidR="00F42A88">
              <w:rPr>
                <w:rFonts w:ascii="Arial" w:hAnsi="Arial" w:cs="Arial"/>
                <w:sz w:val="22"/>
                <w:szCs w:val="22"/>
              </w:rPr>
              <w:t xml:space="preserve"> Divers suivis auprès des fournisseurs</w:t>
            </w:r>
            <w:r w:rsidR="00AB742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317D7" w:rsidRPr="00E317D7" w14:paraId="1D5C0125" w14:textId="77777777" w:rsidTr="00E317D7">
        <w:tc>
          <w:tcPr>
            <w:tcW w:w="36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</w:tcPr>
          <w:p w14:paraId="48715E5C" w14:textId="77777777" w:rsidR="00E317D7" w:rsidRPr="00E317D7" w:rsidRDefault="00E317D7" w:rsidP="00BE41BD">
            <w:pPr>
              <w:pStyle w:val="Contenudetableau"/>
              <w:rPr>
                <w:rFonts w:ascii="Arial" w:hAnsi="Arial" w:cs="Arial"/>
                <w:sz w:val="14"/>
                <w:szCs w:val="14"/>
              </w:rPr>
            </w:pPr>
            <w:r w:rsidRPr="00E317D7"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78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</w:tcPr>
          <w:p w14:paraId="403DC930" w14:textId="77777777" w:rsidR="00E317D7" w:rsidRPr="00E317D7" w:rsidRDefault="003C1782" w:rsidP="00BE41BD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Assiste</w:t>
            </w:r>
            <w:r w:rsidR="00330CB3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 le directeur du Services</w:t>
            </w:r>
            <w:r w:rsidR="00330CB3">
              <w:rPr>
                <w:rFonts w:ascii="Arial" w:hAnsi="Arial" w:cs="Arial"/>
                <w:sz w:val="22"/>
                <w:szCs w:val="22"/>
              </w:rPr>
              <w:t xml:space="preserve"> des technologies de l’information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dans divers comités et réunions</w:t>
            </w:r>
            <w:r w:rsidR="00983D1A">
              <w:rPr>
                <w:rFonts w:ascii="Arial" w:hAnsi="Arial" w:cs="Arial"/>
                <w:sz w:val="22"/>
                <w:szCs w:val="22"/>
              </w:rPr>
              <w:t xml:space="preserve"> et gestion du calendrier</w:t>
            </w:r>
            <w:r w:rsidR="006719EA">
              <w:rPr>
                <w:rFonts w:ascii="Arial" w:hAnsi="Arial" w:cs="Arial"/>
                <w:sz w:val="22"/>
                <w:szCs w:val="22"/>
              </w:rPr>
              <w:t xml:space="preserve"> et gestion des agendas.</w:t>
            </w:r>
          </w:p>
        </w:tc>
      </w:tr>
      <w:tr w:rsidR="00E317D7" w:rsidRPr="00E317D7" w14:paraId="79FEBC1A" w14:textId="77777777" w:rsidTr="00E317D7">
        <w:tc>
          <w:tcPr>
            <w:tcW w:w="36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</w:tcPr>
          <w:p w14:paraId="6DA49F96" w14:textId="77777777" w:rsidR="00E317D7" w:rsidRPr="00E317D7" w:rsidRDefault="00E317D7" w:rsidP="00BE41BD">
            <w:pPr>
              <w:pStyle w:val="Contenudetableau"/>
              <w:rPr>
                <w:rFonts w:ascii="Arial" w:hAnsi="Arial" w:cs="Arial"/>
                <w:sz w:val="14"/>
                <w:szCs w:val="14"/>
              </w:rPr>
            </w:pPr>
            <w:r w:rsidRPr="00E317D7"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78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</w:tcPr>
          <w:p w14:paraId="5F8B31B4" w14:textId="77777777" w:rsidR="00E317D7" w:rsidRPr="00E317D7" w:rsidRDefault="00290EB3" w:rsidP="00BE41BD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Préparation et suivi</w:t>
            </w:r>
            <w:r w:rsidR="00847905">
              <w:rPr>
                <w:rFonts w:ascii="Arial" w:hAnsi="Arial" w:cs="Arial"/>
                <w:sz w:val="22"/>
                <w:szCs w:val="22"/>
              </w:rPr>
              <w:t xml:space="preserve"> du</w:t>
            </w:r>
            <w:r w:rsidR="003C1782">
              <w:rPr>
                <w:rFonts w:ascii="Arial" w:hAnsi="Arial" w:cs="Arial"/>
                <w:sz w:val="22"/>
                <w:szCs w:val="22"/>
              </w:rPr>
              <w:t xml:space="preserve"> budget du Service</w:t>
            </w:r>
            <w:r w:rsidR="00330CB3">
              <w:rPr>
                <w:rFonts w:ascii="Arial" w:hAnsi="Arial" w:cs="Arial"/>
                <w:sz w:val="22"/>
                <w:szCs w:val="22"/>
              </w:rPr>
              <w:t xml:space="preserve"> des technologies</w:t>
            </w:r>
            <w:r w:rsidR="003C17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3D1A">
              <w:rPr>
                <w:rFonts w:ascii="Arial" w:hAnsi="Arial" w:cs="Arial"/>
                <w:sz w:val="22"/>
                <w:szCs w:val="22"/>
              </w:rPr>
              <w:t xml:space="preserve">de l’information </w:t>
            </w:r>
            <w:r w:rsidR="003C1782">
              <w:rPr>
                <w:rFonts w:ascii="Arial" w:hAnsi="Arial" w:cs="Arial"/>
                <w:sz w:val="22"/>
                <w:szCs w:val="22"/>
              </w:rPr>
              <w:t>et des</w:t>
            </w:r>
            <w:r w:rsidR="003711D0">
              <w:rPr>
                <w:rFonts w:ascii="Arial" w:hAnsi="Arial" w:cs="Arial"/>
                <w:sz w:val="22"/>
                <w:szCs w:val="22"/>
              </w:rPr>
              <w:t xml:space="preserve"> s</w:t>
            </w:r>
            <w:r w:rsidR="003C1782">
              <w:rPr>
                <w:rFonts w:ascii="Arial" w:hAnsi="Arial" w:cs="Arial"/>
                <w:sz w:val="22"/>
                <w:szCs w:val="22"/>
              </w:rPr>
              <w:t>ervices</w:t>
            </w:r>
            <w:r w:rsidR="003711D0">
              <w:rPr>
                <w:rFonts w:ascii="Arial" w:hAnsi="Arial" w:cs="Arial"/>
                <w:sz w:val="22"/>
                <w:szCs w:val="22"/>
              </w:rPr>
              <w:t xml:space="preserve"> clients</w:t>
            </w:r>
            <w:r w:rsidR="00DF3FC8">
              <w:rPr>
                <w:rFonts w:ascii="Arial" w:hAnsi="Arial" w:cs="Arial"/>
                <w:sz w:val="22"/>
                <w:szCs w:val="22"/>
              </w:rPr>
              <w:t xml:space="preserve"> et présentation à la Direction générale de la municipalité</w:t>
            </w:r>
            <w:r w:rsidR="00AA58E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C74129" w:rsidRPr="00E317D7" w14:paraId="44DFBFEC" w14:textId="77777777" w:rsidTr="00AA0591">
        <w:tc>
          <w:tcPr>
            <w:tcW w:w="36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</w:tcPr>
          <w:p w14:paraId="3C8318FF" w14:textId="77777777" w:rsidR="00C74129" w:rsidRPr="00E317D7" w:rsidRDefault="00C74129" w:rsidP="00AA0591">
            <w:pPr>
              <w:pStyle w:val="Contenudetableau"/>
              <w:rPr>
                <w:rFonts w:ascii="Arial" w:hAnsi="Arial" w:cs="Arial"/>
                <w:sz w:val="14"/>
                <w:szCs w:val="14"/>
              </w:rPr>
            </w:pPr>
            <w:r w:rsidRPr="00E317D7"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78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</w:tcPr>
          <w:p w14:paraId="0C62C9AE" w14:textId="77777777" w:rsidR="00C74129" w:rsidRPr="00E317D7" w:rsidRDefault="002277B4" w:rsidP="00AA0591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Suivi </w:t>
            </w:r>
            <w:r w:rsidR="00DF3FC8">
              <w:rPr>
                <w:rFonts w:ascii="Arial" w:hAnsi="Arial" w:cs="Arial"/>
                <w:sz w:val="22"/>
                <w:szCs w:val="22"/>
              </w:rPr>
              <w:t>du calendrier quant aux</w:t>
            </w:r>
            <w:r w:rsidR="00817C10">
              <w:rPr>
                <w:rFonts w:ascii="Arial" w:hAnsi="Arial" w:cs="Arial"/>
                <w:sz w:val="22"/>
                <w:szCs w:val="22"/>
              </w:rPr>
              <w:t xml:space="preserve"> renouvellement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817C10">
              <w:rPr>
                <w:rFonts w:ascii="Arial" w:hAnsi="Arial" w:cs="Arial"/>
                <w:sz w:val="22"/>
                <w:szCs w:val="22"/>
              </w:rPr>
              <w:t xml:space="preserve"> des contrats et licences des divers logiciels et services technologiques</w:t>
            </w:r>
            <w:r w:rsidR="00C7412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E317D7" w:rsidRPr="00E317D7" w14:paraId="21F08635" w14:textId="77777777" w:rsidTr="00E317D7">
        <w:tc>
          <w:tcPr>
            <w:tcW w:w="36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</w:tcPr>
          <w:p w14:paraId="56D2A4EA" w14:textId="77777777" w:rsidR="00E317D7" w:rsidRPr="00E317D7" w:rsidRDefault="00E317D7" w:rsidP="00BE41BD">
            <w:pPr>
              <w:pStyle w:val="Contenudetableau"/>
              <w:rPr>
                <w:rFonts w:ascii="Arial" w:hAnsi="Arial" w:cs="Arial"/>
                <w:sz w:val="14"/>
                <w:szCs w:val="14"/>
              </w:rPr>
            </w:pPr>
            <w:r w:rsidRPr="00E317D7"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78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</w:tcPr>
          <w:p w14:paraId="6A0D793A" w14:textId="77777777" w:rsidR="00E317D7" w:rsidRPr="00E317D7" w:rsidRDefault="00040678" w:rsidP="00BE41BD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Analyses mensuelles des postes budgétaires et tenue de </w:t>
            </w:r>
            <w:r w:rsidR="00330CB3">
              <w:rPr>
                <w:rFonts w:ascii="Arial" w:hAnsi="Arial" w:cs="Arial"/>
                <w:sz w:val="22"/>
                <w:szCs w:val="22"/>
              </w:rPr>
              <w:t xml:space="preserve">divers tableaux et rapports en lien avec les opérations du Service des technologies de l’information. </w:t>
            </w:r>
          </w:p>
        </w:tc>
      </w:tr>
      <w:tr w:rsidR="008106B6" w14:paraId="51E3142F" w14:textId="77777777" w:rsidTr="00BE41BD">
        <w:tc>
          <w:tcPr>
            <w:tcW w:w="36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</w:tcPr>
          <w:p w14:paraId="23595474" w14:textId="77777777" w:rsidR="00E317D7" w:rsidRDefault="00E317D7" w:rsidP="00BE41BD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</w:tcPr>
          <w:p w14:paraId="3509BEA2" w14:textId="77777777" w:rsidR="00E317D7" w:rsidRDefault="00E317D7" w:rsidP="00E317D7">
            <w:pPr>
              <w:pStyle w:val="Contenudetableau"/>
            </w:pPr>
          </w:p>
        </w:tc>
      </w:tr>
    </w:tbl>
    <w:p w14:paraId="0F8A25EB" w14:textId="77777777" w:rsidR="00BE41BD" w:rsidRDefault="008106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  <w:r w:rsidR="00BE41BD">
        <w:rPr>
          <w:rFonts w:ascii="Arial" w:hAnsi="Arial" w:cs="Arial"/>
          <w:sz w:val="24"/>
          <w:szCs w:val="24"/>
        </w:rPr>
        <w:tab/>
        <w:t>Ville de Blainville – Service de police (novembre 2014</w:t>
      </w:r>
      <w:r w:rsidR="00493A78">
        <w:rPr>
          <w:rFonts w:ascii="Arial" w:hAnsi="Arial" w:cs="Arial"/>
          <w:sz w:val="24"/>
          <w:szCs w:val="24"/>
        </w:rPr>
        <w:t xml:space="preserve"> </w:t>
      </w:r>
      <w:r w:rsidR="000B0D9A">
        <w:rPr>
          <w:rFonts w:ascii="Arial" w:hAnsi="Arial" w:cs="Arial"/>
          <w:sz w:val="24"/>
          <w:szCs w:val="24"/>
        </w:rPr>
        <w:t>– décembre 2019</w:t>
      </w:r>
      <w:r w:rsidR="00BE41BD">
        <w:rPr>
          <w:rFonts w:ascii="Arial" w:hAnsi="Arial" w:cs="Arial"/>
          <w:sz w:val="24"/>
          <w:szCs w:val="24"/>
        </w:rPr>
        <w:t>)</w:t>
      </w:r>
    </w:p>
    <w:p w14:paraId="41DD6FDA" w14:textId="77777777" w:rsidR="00BE41BD" w:rsidRDefault="00BE41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Technicienne </w:t>
      </w:r>
      <w:r w:rsidR="00A57A4B">
        <w:rPr>
          <w:rFonts w:ascii="Arial" w:hAnsi="Arial" w:cs="Arial"/>
          <w:b/>
          <w:bCs/>
          <w:sz w:val="22"/>
          <w:szCs w:val="22"/>
        </w:rPr>
        <w:t>administrative</w:t>
      </w:r>
    </w:p>
    <w:p w14:paraId="6718E2F9" w14:textId="77777777" w:rsidR="00BE41BD" w:rsidRDefault="00BE41B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48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"/>
        <w:gridCol w:w="7851"/>
      </w:tblGrid>
      <w:tr w:rsidR="00BE41BD" w14:paraId="1F613962" w14:textId="77777777">
        <w:tc>
          <w:tcPr>
            <w:tcW w:w="36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</w:tcPr>
          <w:p w14:paraId="40C8500F" w14:textId="77777777" w:rsidR="00BE41BD" w:rsidRDefault="00BE41BD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7851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</w:tcPr>
          <w:p w14:paraId="5FB434FA" w14:textId="5852AF93" w:rsidR="00BE41BD" w:rsidRDefault="00BE41BD">
            <w:pPr>
              <w:pStyle w:val="Contenudetableau"/>
            </w:pPr>
            <w:r>
              <w:rPr>
                <w:rFonts w:ascii="Arial" w:hAnsi="Arial" w:cs="Arial"/>
                <w:sz w:val="22"/>
                <w:szCs w:val="22"/>
              </w:rPr>
              <w:t>Responsable de l'approvisionnement pour toutes les divisions du Service de police</w:t>
            </w:r>
            <w:r w:rsidR="00983D1A">
              <w:rPr>
                <w:rFonts w:ascii="Arial" w:hAnsi="Arial" w:cs="Arial"/>
                <w:sz w:val="22"/>
                <w:szCs w:val="22"/>
              </w:rPr>
              <w:t xml:space="preserve"> et</w:t>
            </w:r>
            <w:r>
              <w:rPr>
                <w:rFonts w:ascii="Arial" w:hAnsi="Arial" w:cs="Arial"/>
                <w:sz w:val="22"/>
                <w:szCs w:val="22"/>
              </w:rPr>
              <w:t xml:space="preserve"> traitement de factures de fournisseurs</w:t>
            </w:r>
            <w:r w:rsidR="00915DE0">
              <w:rPr>
                <w:rFonts w:ascii="Arial" w:hAnsi="Arial" w:cs="Arial"/>
                <w:sz w:val="22"/>
                <w:szCs w:val="22"/>
              </w:rPr>
              <w:t>, de l’émission du bon de commande</w:t>
            </w:r>
            <w:r w:rsidR="00B9269B">
              <w:rPr>
                <w:rFonts w:ascii="Arial" w:hAnsi="Arial" w:cs="Arial"/>
                <w:sz w:val="22"/>
                <w:szCs w:val="22"/>
              </w:rPr>
              <w:t xml:space="preserve"> jusqu’au paiement des factures</w:t>
            </w:r>
            <w:r w:rsidR="00C3642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E41BD" w14:paraId="074A07AE" w14:textId="77777777">
        <w:tc>
          <w:tcPr>
            <w:tcW w:w="368" w:type="dxa"/>
            <w:tcBorders>
              <w:left w:val="single" w:sz="1" w:space="0" w:color="FFFFFF"/>
              <w:bottom w:val="single" w:sz="1" w:space="0" w:color="FFFFFF"/>
            </w:tcBorders>
          </w:tcPr>
          <w:p w14:paraId="6FE320EB" w14:textId="77777777" w:rsidR="00BE41BD" w:rsidRDefault="00BE41BD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7851" w:type="dxa"/>
            <w:tcBorders>
              <w:left w:val="single" w:sz="1" w:space="0" w:color="FFFFFF"/>
              <w:bottom w:val="single" w:sz="1" w:space="0" w:color="FFFFFF"/>
              <w:right w:val="single" w:sz="1" w:space="0" w:color="FFFFFF"/>
            </w:tcBorders>
          </w:tcPr>
          <w:p w14:paraId="7772B9AD" w14:textId="77777777" w:rsidR="00BE41BD" w:rsidRDefault="00BE41BD">
            <w:pPr>
              <w:pStyle w:val="Contenudetableau"/>
            </w:pPr>
            <w:r>
              <w:rPr>
                <w:rFonts w:ascii="Arial" w:hAnsi="Arial" w:cs="Arial"/>
                <w:sz w:val="22"/>
                <w:szCs w:val="22"/>
              </w:rPr>
              <w:t>Préparation</w:t>
            </w:r>
            <w:r w:rsidR="00950B0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du budget annuel du Service de police et suivi des dépenses.</w:t>
            </w:r>
          </w:p>
        </w:tc>
      </w:tr>
      <w:tr w:rsidR="00BE41BD" w14:paraId="7749305E" w14:textId="77777777">
        <w:tc>
          <w:tcPr>
            <w:tcW w:w="368" w:type="dxa"/>
            <w:tcBorders>
              <w:left w:val="single" w:sz="1" w:space="0" w:color="FFFFFF"/>
              <w:bottom w:val="single" w:sz="1" w:space="0" w:color="FFFFFF"/>
            </w:tcBorders>
          </w:tcPr>
          <w:p w14:paraId="3E154BFE" w14:textId="77777777" w:rsidR="00BE41BD" w:rsidRDefault="00BE41BD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7851" w:type="dxa"/>
            <w:tcBorders>
              <w:left w:val="single" w:sz="1" w:space="0" w:color="FFFFFF"/>
              <w:bottom w:val="single" w:sz="1" w:space="0" w:color="FFFFFF"/>
              <w:right w:val="single" w:sz="1" w:space="0" w:color="FFFFFF"/>
            </w:tcBorders>
          </w:tcPr>
          <w:p w14:paraId="52112870" w14:textId="77777777" w:rsidR="00BE41BD" w:rsidRDefault="00983D1A">
            <w:pPr>
              <w:pStyle w:val="Contenudetableau"/>
            </w:pPr>
            <w:r>
              <w:rPr>
                <w:rFonts w:ascii="Arial" w:hAnsi="Arial" w:cs="Arial"/>
                <w:sz w:val="22"/>
                <w:szCs w:val="22"/>
              </w:rPr>
              <w:t>Émission de f</w:t>
            </w:r>
            <w:r w:rsidR="00BE41BD">
              <w:rPr>
                <w:rFonts w:ascii="Arial" w:hAnsi="Arial" w:cs="Arial"/>
                <w:sz w:val="22"/>
                <w:szCs w:val="22"/>
              </w:rPr>
              <w:t>acturation</w:t>
            </w:r>
            <w:r w:rsidR="00AC0538">
              <w:rPr>
                <w:rFonts w:ascii="Arial" w:hAnsi="Arial" w:cs="Arial"/>
                <w:sz w:val="22"/>
                <w:szCs w:val="22"/>
              </w:rPr>
              <w:t xml:space="preserve"> pour services rendus</w:t>
            </w:r>
            <w:r w:rsidR="00BE41B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E41BD" w14:paraId="3659F80E" w14:textId="77777777">
        <w:tc>
          <w:tcPr>
            <w:tcW w:w="368" w:type="dxa"/>
            <w:tcBorders>
              <w:left w:val="single" w:sz="1" w:space="0" w:color="FFFFFF"/>
              <w:bottom w:val="single" w:sz="1" w:space="0" w:color="FFFFFF"/>
            </w:tcBorders>
          </w:tcPr>
          <w:p w14:paraId="4DD184A0" w14:textId="77777777" w:rsidR="00BE41BD" w:rsidRDefault="00BE41BD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7851" w:type="dxa"/>
            <w:tcBorders>
              <w:left w:val="single" w:sz="1" w:space="0" w:color="FFFFFF"/>
              <w:bottom w:val="single" w:sz="1" w:space="0" w:color="FFFFFF"/>
              <w:right w:val="single" w:sz="1" w:space="0" w:color="FFFFFF"/>
            </w:tcBorders>
          </w:tcPr>
          <w:p w14:paraId="79D9DF57" w14:textId="77777777" w:rsidR="00BE41BD" w:rsidRDefault="00BE41BD">
            <w:pPr>
              <w:pStyle w:val="Contenudetableau"/>
            </w:pPr>
            <w:r>
              <w:rPr>
                <w:rFonts w:ascii="Arial" w:hAnsi="Arial" w:cs="Arial"/>
                <w:sz w:val="22"/>
                <w:szCs w:val="22"/>
              </w:rPr>
              <w:t xml:space="preserve">Effectuer toutes tâches en lien avec les </w:t>
            </w:r>
            <w:r w:rsidR="008A5E74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ervices administratifs du Service de police et des diverses divisions.</w:t>
            </w:r>
          </w:p>
        </w:tc>
      </w:tr>
      <w:tr w:rsidR="00BE41BD" w14:paraId="65FD5FDD" w14:textId="77777777">
        <w:tc>
          <w:tcPr>
            <w:tcW w:w="368" w:type="dxa"/>
            <w:tcBorders>
              <w:left w:val="single" w:sz="1" w:space="0" w:color="FFFFFF"/>
              <w:bottom w:val="single" w:sz="1" w:space="0" w:color="FFFFFF"/>
            </w:tcBorders>
          </w:tcPr>
          <w:p w14:paraId="348DF6D8" w14:textId="77777777" w:rsidR="00BE41BD" w:rsidRDefault="00BE41BD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7851" w:type="dxa"/>
            <w:tcBorders>
              <w:left w:val="single" w:sz="1" w:space="0" w:color="FFFFFF"/>
              <w:bottom w:val="single" w:sz="1" w:space="0" w:color="FFFFFF"/>
              <w:right w:val="single" w:sz="1" w:space="0" w:color="FFFFFF"/>
            </w:tcBorders>
          </w:tcPr>
          <w:p w14:paraId="45439A6E" w14:textId="77777777" w:rsidR="00BE41BD" w:rsidRDefault="00BE41BD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3C6943">
              <w:rPr>
                <w:rFonts w:ascii="Arial" w:hAnsi="Arial" w:cs="Arial"/>
                <w:sz w:val="22"/>
                <w:szCs w:val="22"/>
              </w:rPr>
              <w:t xml:space="preserve">encontrer et négocier avec les </w:t>
            </w:r>
            <w:r>
              <w:rPr>
                <w:rFonts w:ascii="Arial" w:hAnsi="Arial" w:cs="Arial"/>
                <w:sz w:val="22"/>
                <w:szCs w:val="22"/>
              </w:rPr>
              <w:t>fournisseurs d'équipements et vestimentaire.</w:t>
            </w:r>
          </w:p>
          <w:p w14:paraId="4D883F42" w14:textId="77777777" w:rsidR="00BE41BD" w:rsidRDefault="00BE41BD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  <w:p w14:paraId="7EEFA3E2" w14:textId="77777777" w:rsidR="00340111" w:rsidRDefault="00340111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  <w:p w14:paraId="4A6F1E4C" w14:textId="77777777" w:rsidR="00C21433" w:rsidRDefault="00C21433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  <w:p w14:paraId="23EA1391" w14:textId="77777777" w:rsidR="00C21433" w:rsidRDefault="00C21433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539859" w14:textId="77777777" w:rsidR="00BE41BD" w:rsidRDefault="00BE41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4"/>
          <w:szCs w:val="24"/>
        </w:rPr>
        <w:t>Ville de Blainville – Service de l'urbanisme (avril 2008 - novembre 2014)</w:t>
      </w:r>
    </w:p>
    <w:p w14:paraId="560859DC" w14:textId="77777777" w:rsidR="00BE41BD" w:rsidRDefault="00BE41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Secrétaire – division des permis et inspections</w:t>
      </w:r>
    </w:p>
    <w:p w14:paraId="196C2A5C" w14:textId="77777777" w:rsidR="00BE41BD" w:rsidRDefault="00BE41B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48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"/>
        <w:gridCol w:w="7620"/>
      </w:tblGrid>
      <w:tr w:rsidR="00BE41BD" w14:paraId="089A5F25" w14:textId="77777777">
        <w:tc>
          <w:tcPr>
            <w:tcW w:w="36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</w:tcPr>
          <w:p w14:paraId="65A1D24D" w14:textId="77777777" w:rsidR="00BE41BD" w:rsidRDefault="00BE41BD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762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</w:tcPr>
          <w:p w14:paraId="0C0DCDBC" w14:textId="77777777" w:rsidR="00BE41BD" w:rsidRDefault="00BE41BD">
            <w:pPr>
              <w:pStyle w:val="Contenudetableau"/>
            </w:pPr>
            <w:r>
              <w:rPr>
                <w:rFonts w:ascii="Arial" w:hAnsi="Arial" w:cs="Arial"/>
                <w:sz w:val="22"/>
                <w:szCs w:val="22"/>
              </w:rPr>
              <w:t xml:space="preserve">Assurer la mise à jour du registre de toponymie de la </w:t>
            </w:r>
            <w:r w:rsidR="00C11010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ille de Blainville.</w:t>
            </w:r>
          </w:p>
        </w:tc>
      </w:tr>
      <w:tr w:rsidR="00BE41BD" w14:paraId="221448B4" w14:textId="77777777">
        <w:tc>
          <w:tcPr>
            <w:tcW w:w="368" w:type="dxa"/>
            <w:tcBorders>
              <w:left w:val="single" w:sz="1" w:space="0" w:color="FFFFFF"/>
              <w:bottom w:val="single" w:sz="1" w:space="0" w:color="FFFFFF"/>
            </w:tcBorders>
          </w:tcPr>
          <w:p w14:paraId="2540CA9C" w14:textId="77777777" w:rsidR="00BE41BD" w:rsidRDefault="00BE41BD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7620" w:type="dxa"/>
            <w:tcBorders>
              <w:left w:val="single" w:sz="1" w:space="0" w:color="FFFFFF"/>
              <w:bottom w:val="single" w:sz="1" w:space="0" w:color="FFFFFF"/>
              <w:right w:val="single" w:sz="1" w:space="0" w:color="FFFFFF"/>
            </w:tcBorders>
          </w:tcPr>
          <w:p w14:paraId="41A9970B" w14:textId="77777777" w:rsidR="005C7D84" w:rsidRDefault="00BE41BD" w:rsidP="00340111">
            <w:pPr>
              <w:pStyle w:val="Contenudetableau"/>
            </w:pPr>
            <w:r>
              <w:rPr>
                <w:rFonts w:ascii="Arial" w:hAnsi="Arial" w:cs="Arial"/>
                <w:sz w:val="22"/>
                <w:szCs w:val="22"/>
              </w:rPr>
              <w:t>Transmettre des informations aux citoyens en lien avec la réglementation municipale.</w:t>
            </w:r>
          </w:p>
        </w:tc>
      </w:tr>
      <w:tr w:rsidR="00BE41BD" w14:paraId="2FC860C9" w14:textId="77777777">
        <w:tc>
          <w:tcPr>
            <w:tcW w:w="368" w:type="dxa"/>
            <w:tcBorders>
              <w:left w:val="single" w:sz="1" w:space="0" w:color="FFFFFF"/>
              <w:bottom w:val="single" w:sz="1" w:space="0" w:color="FFFFFF"/>
            </w:tcBorders>
          </w:tcPr>
          <w:p w14:paraId="7F35F4B5" w14:textId="77777777" w:rsidR="00BE41BD" w:rsidRDefault="00BE41BD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7620" w:type="dxa"/>
            <w:tcBorders>
              <w:left w:val="single" w:sz="1" w:space="0" w:color="FFFFFF"/>
              <w:bottom w:val="single" w:sz="1" w:space="0" w:color="FFFFFF"/>
              <w:right w:val="single" w:sz="1" w:space="0" w:color="FFFFFF"/>
            </w:tcBorders>
          </w:tcPr>
          <w:p w14:paraId="53F9C35B" w14:textId="77777777" w:rsidR="00493A78" w:rsidRDefault="00BE41BD" w:rsidP="005C7D84">
            <w:pPr>
              <w:pStyle w:val="Contenudetableau"/>
            </w:pPr>
            <w:r>
              <w:rPr>
                <w:rFonts w:ascii="Arial" w:hAnsi="Arial" w:cs="Arial"/>
                <w:sz w:val="22"/>
                <w:szCs w:val="22"/>
              </w:rPr>
              <w:t>Rédaction de correspondance, de comptes rendus de réunion et rapports.</w:t>
            </w:r>
          </w:p>
        </w:tc>
      </w:tr>
      <w:tr w:rsidR="00BE41BD" w14:paraId="6C7A71F7" w14:textId="77777777">
        <w:tc>
          <w:tcPr>
            <w:tcW w:w="368" w:type="dxa"/>
            <w:tcBorders>
              <w:left w:val="single" w:sz="1" w:space="0" w:color="FFFFFF"/>
              <w:bottom w:val="single" w:sz="1" w:space="0" w:color="FFFFFF"/>
            </w:tcBorders>
          </w:tcPr>
          <w:p w14:paraId="3535D9FC" w14:textId="77777777" w:rsidR="00BE41BD" w:rsidRDefault="00BE41BD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7620" w:type="dxa"/>
            <w:tcBorders>
              <w:left w:val="single" w:sz="1" w:space="0" w:color="FFFFFF"/>
              <w:bottom w:val="single" w:sz="1" w:space="0" w:color="FFFFFF"/>
              <w:right w:val="single" w:sz="1" w:space="0" w:color="FFFFFF"/>
            </w:tcBorders>
          </w:tcPr>
          <w:p w14:paraId="6DF85FA7" w14:textId="77777777" w:rsidR="00BE41BD" w:rsidRDefault="00E65F21">
            <w:pPr>
              <w:pStyle w:val="Contenudetableau"/>
            </w:pPr>
            <w:r>
              <w:rPr>
                <w:rFonts w:ascii="Arial" w:hAnsi="Arial" w:cs="Arial"/>
                <w:sz w:val="22"/>
                <w:szCs w:val="22"/>
              </w:rPr>
              <w:t>Assister aux</w:t>
            </w:r>
            <w:r w:rsidR="00BE41BD">
              <w:rPr>
                <w:rFonts w:ascii="Arial" w:hAnsi="Arial" w:cs="Arial"/>
                <w:sz w:val="22"/>
                <w:szCs w:val="22"/>
              </w:rPr>
              <w:t xml:space="preserve"> divers comités liés à l'urbanisme et à l'environnement</w:t>
            </w:r>
            <w:r w:rsidR="00594F4A">
              <w:rPr>
                <w:rFonts w:ascii="Arial" w:hAnsi="Arial" w:cs="Arial"/>
                <w:sz w:val="22"/>
                <w:szCs w:val="22"/>
              </w:rPr>
              <w:t xml:space="preserve"> et rédaction de procès-verbaux</w:t>
            </w:r>
            <w:r w:rsidR="00BE41B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E41BD" w14:paraId="2B001425" w14:textId="77777777">
        <w:tc>
          <w:tcPr>
            <w:tcW w:w="368" w:type="dxa"/>
            <w:tcBorders>
              <w:left w:val="single" w:sz="1" w:space="0" w:color="FFFFFF"/>
              <w:bottom w:val="single" w:sz="1" w:space="0" w:color="FFFFFF"/>
            </w:tcBorders>
          </w:tcPr>
          <w:p w14:paraId="30730AF1" w14:textId="77777777" w:rsidR="00BE41BD" w:rsidRDefault="00BE41BD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7620" w:type="dxa"/>
            <w:tcBorders>
              <w:left w:val="single" w:sz="1" w:space="0" w:color="FFFFFF"/>
              <w:bottom w:val="single" w:sz="1" w:space="0" w:color="FFFFFF"/>
              <w:right w:val="single" w:sz="1" w:space="0" w:color="FFFFFF"/>
            </w:tcBorders>
          </w:tcPr>
          <w:p w14:paraId="48777CEB" w14:textId="77777777" w:rsidR="00BE41BD" w:rsidRDefault="00BE41BD">
            <w:pPr>
              <w:pStyle w:val="Contenudetableau"/>
            </w:pPr>
            <w:r>
              <w:rPr>
                <w:rFonts w:ascii="Arial" w:hAnsi="Arial" w:cs="Arial"/>
                <w:sz w:val="22"/>
                <w:szCs w:val="22"/>
              </w:rPr>
              <w:t>Remplacer occasionnellement la secrétaire du directeur pour assister aux séances de Comité consultatif d'urbanisme.</w:t>
            </w:r>
          </w:p>
        </w:tc>
      </w:tr>
    </w:tbl>
    <w:p w14:paraId="3D11A1F0" w14:textId="77777777" w:rsidR="00BE41BD" w:rsidRDefault="00BE41BD">
      <w:pPr>
        <w:tabs>
          <w:tab w:val="left" w:pos="1459"/>
        </w:tabs>
        <w:rPr>
          <w:rFonts w:ascii="Arial" w:hAnsi="Arial" w:cs="Arial"/>
          <w:sz w:val="22"/>
          <w:szCs w:val="22"/>
        </w:rPr>
      </w:pPr>
    </w:p>
    <w:p w14:paraId="687E4D80" w14:textId="77777777" w:rsidR="00BE41BD" w:rsidRDefault="00BE41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2006 - 2008</w:t>
      </w:r>
      <w:r>
        <w:rPr>
          <w:rFonts w:ascii="Arial" w:hAnsi="Arial" w:cs="Arial"/>
          <w:sz w:val="22"/>
          <w:szCs w:val="22"/>
        </w:rPr>
        <w:tab/>
        <w:t>Provost Larouche, Avocats</w:t>
      </w:r>
    </w:p>
    <w:p w14:paraId="5070151F" w14:textId="77777777" w:rsidR="00BE41BD" w:rsidRDefault="00BE41BD">
      <w:pPr>
        <w:pStyle w:val="Titre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Secrétaire juridique</w:t>
      </w:r>
    </w:p>
    <w:p w14:paraId="76E71622" w14:textId="77777777" w:rsidR="00BE41BD" w:rsidRDefault="00BE41B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48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"/>
        <w:gridCol w:w="7620"/>
      </w:tblGrid>
      <w:tr w:rsidR="00BE41BD" w14:paraId="30906103" w14:textId="77777777">
        <w:tc>
          <w:tcPr>
            <w:tcW w:w="36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</w:tcPr>
          <w:p w14:paraId="1A490852" w14:textId="77777777" w:rsidR="00BE41BD" w:rsidRDefault="00BE41BD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762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</w:tcPr>
          <w:p w14:paraId="7ED0EFE7" w14:textId="77777777" w:rsidR="00BE41BD" w:rsidRDefault="00BE41BD">
            <w:pPr>
              <w:pStyle w:val="Contenudetableau"/>
            </w:pPr>
            <w:r>
              <w:rPr>
                <w:rFonts w:ascii="Arial" w:hAnsi="Arial" w:cs="Arial"/>
                <w:sz w:val="22"/>
                <w:szCs w:val="22"/>
              </w:rPr>
              <w:t>Rédaction de procédures judiciaires et correspondances.</w:t>
            </w:r>
          </w:p>
        </w:tc>
      </w:tr>
      <w:tr w:rsidR="00BE41BD" w14:paraId="0CD54D9D" w14:textId="77777777">
        <w:tc>
          <w:tcPr>
            <w:tcW w:w="368" w:type="dxa"/>
            <w:tcBorders>
              <w:left w:val="single" w:sz="1" w:space="0" w:color="FFFFFF"/>
              <w:bottom w:val="single" w:sz="1" w:space="0" w:color="FFFFFF"/>
            </w:tcBorders>
          </w:tcPr>
          <w:p w14:paraId="2DE67FBD" w14:textId="77777777" w:rsidR="00BE41BD" w:rsidRDefault="00BE41BD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7620" w:type="dxa"/>
            <w:tcBorders>
              <w:left w:val="single" w:sz="1" w:space="0" w:color="FFFFFF"/>
              <w:bottom w:val="single" w:sz="1" w:space="0" w:color="FFFFFF"/>
              <w:right w:val="single" w:sz="1" w:space="0" w:color="FFFFFF"/>
            </w:tcBorders>
          </w:tcPr>
          <w:p w14:paraId="7EBF52B8" w14:textId="77777777" w:rsidR="00BE41BD" w:rsidRDefault="00BE41BD">
            <w:pPr>
              <w:pStyle w:val="Contenudetableau"/>
            </w:pPr>
            <w:r>
              <w:rPr>
                <w:rFonts w:ascii="Arial" w:hAnsi="Arial" w:cs="Arial"/>
                <w:sz w:val="22"/>
                <w:szCs w:val="22"/>
              </w:rPr>
              <w:t>Émission de facturation et suivi de paiements.</w:t>
            </w:r>
          </w:p>
        </w:tc>
      </w:tr>
      <w:tr w:rsidR="00BE41BD" w14:paraId="68541BAF" w14:textId="77777777">
        <w:tc>
          <w:tcPr>
            <w:tcW w:w="368" w:type="dxa"/>
            <w:tcBorders>
              <w:left w:val="single" w:sz="1" w:space="0" w:color="FFFFFF"/>
              <w:bottom w:val="single" w:sz="1" w:space="0" w:color="FFFFFF"/>
            </w:tcBorders>
          </w:tcPr>
          <w:p w14:paraId="6E0F41BF" w14:textId="77777777" w:rsidR="00BE41BD" w:rsidRDefault="00BE41BD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7620" w:type="dxa"/>
            <w:tcBorders>
              <w:left w:val="single" w:sz="1" w:space="0" w:color="FFFFFF"/>
              <w:bottom w:val="single" w:sz="1" w:space="0" w:color="FFFFFF"/>
              <w:right w:val="single" w:sz="1" w:space="0" w:color="FFFFFF"/>
            </w:tcBorders>
          </w:tcPr>
          <w:p w14:paraId="5A5A21B0" w14:textId="77777777" w:rsidR="00BE41BD" w:rsidRDefault="00BE41BD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Tenue des échéanciers quant à l'évolution de chaque dossier actif.</w:t>
            </w:r>
          </w:p>
          <w:p w14:paraId="4ECB4CF4" w14:textId="77777777" w:rsidR="00BE41BD" w:rsidRDefault="00BE41BD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B6E9C1" w14:textId="77777777" w:rsidR="00BE41BD" w:rsidRDefault="00BE41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2005 -</w:t>
      </w:r>
      <w:r>
        <w:rPr>
          <w:rFonts w:ascii="Arial" w:hAnsi="Arial" w:cs="Arial"/>
          <w:sz w:val="22"/>
          <w:szCs w:val="22"/>
        </w:rPr>
        <w:tab/>
        <w:t xml:space="preserve"> 2006</w:t>
      </w:r>
      <w:r>
        <w:rPr>
          <w:rFonts w:ascii="Arial" w:hAnsi="Arial" w:cs="Arial"/>
          <w:sz w:val="22"/>
          <w:szCs w:val="22"/>
        </w:rPr>
        <w:tab/>
        <w:t>Maison Parenfant des Basses Laurentides</w:t>
      </w:r>
    </w:p>
    <w:p w14:paraId="6D328181" w14:textId="77777777" w:rsidR="00BE41BD" w:rsidRDefault="00BE41BD">
      <w:pPr>
        <w:pStyle w:val="Titre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A0600">
        <w:rPr>
          <w:sz w:val="22"/>
          <w:szCs w:val="22"/>
        </w:rPr>
        <w:tab/>
      </w:r>
      <w:r>
        <w:rPr>
          <w:sz w:val="22"/>
          <w:szCs w:val="22"/>
        </w:rPr>
        <w:t>Secrétaire administrative et commis-comptable</w:t>
      </w:r>
    </w:p>
    <w:p w14:paraId="459F1D63" w14:textId="77777777" w:rsidR="00BE41BD" w:rsidRDefault="00BE41B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48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"/>
        <w:gridCol w:w="7620"/>
      </w:tblGrid>
      <w:tr w:rsidR="00BE41BD" w14:paraId="01696FDD" w14:textId="77777777">
        <w:tc>
          <w:tcPr>
            <w:tcW w:w="368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</w:tcBorders>
          </w:tcPr>
          <w:p w14:paraId="04372B9F" w14:textId="77777777" w:rsidR="00BE41BD" w:rsidRDefault="00BE41BD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762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</w:tcPr>
          <w:p w14:paraId="53911F45" w14:textId="77777777" w:rsidR="00BE41BD" w:rsidRDefault="00BE41BD">
            <w:pPr>
              <w:pStyle w:val="Contenudetableau"/>
            </w:pPr>
            <w:r>
              <w:rPr>
                <w:rFonts w:ascii="Arial" w:hAnsi="Arial" w:cs="Arial"/>
                <w:sz w:val="22"/>
                <w:szCs w:val="22"/>
              </w:rPr>
              <w:t>Travail général de secrétariat.</w:t>
            </w:r>
          </w:p>
        </w:tc>
      </w:tr>
      <w:tr w:rsidR="00BE41BD" w14:paraId="75E8DFA5" w14:textId="77777777">
        <w:tc>
          <w:tcPr>
            <w:tcW w:w="368" w:type="dxa"/>
            <w:tcBorders>
              <w:left w:val="single" w:sz="1" w:space="0" w:color="FFFFFF"/>
              <w:bottom w:val="single" w:sz="1" w:space="0" w:color="FFFFFF"/>
            </w:tcBorders>
          </w:tcPr>
          <w:p w14:paraId="44F523F0" w14:textId="77777777" w:rsidR="00BE41BD" w:rsidRDefault="00BE41BD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7620" w:type="dxa"/>
            <w:tcBorders>
              <w:left w:val="single" w:sz="1" w:space="0" w:color="FFFFFF"/>
              <w:bottom w:val="single" w:sz="1" w:space="0" w:color="FFFFFF"/>
              <w:right w:val="single" w:sz="1" w:space="0" w:color="FFFFFF"/>
            </w:tcBorders>
          </w:tcPr>
          <w:p w14:paraId="0B707FF0" w14:textId="77777777" w:rsidR="00BE41BD" w:rsidRDefault="00BE41BD">
            <w:pPr>
              <w:pStyle w:val="Contenudetableau"/>
            </w:pPr>
            <w:r>
              <w:rPr>
                <w:rFonts w:ascii="Arial" w:hAnsi="Arial" w:cs="Arial"/>
                <w:sz w:val="22"/>
                <w:szCs w:val="22"/>
              </w:rPr>
              <w:t xml:space="preserve">Entrée de données des comptes payables et recevables. </w:t>
            </w:r>
          </w:p>
        </w:tc>
      </w:tr>
      <w:tr w:rsidR="00BE41BD" w14:paraId="17150055" w14:textId="77777777">
        <w:tc>
          <w:tcPr>
            <w:tcW w:w="368" w:type="dxa"/>
            <w:tcBorders>
              <w:left w:val="single" w:sz="1" w:space="0" w:color="FFFFFF"/>
              <w:bottom w:val="single" w:sz="1" w:space="0" w:color="FFFFFF"/>
            </w:tcBorders>
          </w:tcPr>
          <w:p w14:paraId="01D8A565" w14:textId="77777777" w:rsidR="00BE41BD" w:rsidRDefault="00BE41BD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7620" w:type="dxa"/>
            <w:tcBorders>
              <w:left w:val="single" w:sz="1" w:space="0" w:color="FFFFFF"/>
              <w:bottom w:val="single" w:sz="1" w:space="0" w:color="FFFFFF"/>
              <w:right w:val="single" w:sz="1" w:space="0" w:color="FFFFFF"/>
            </w:tcBorders>
          </w:tcPr>
          <w:p w14:paraId="6F4DCF42" w14:textId="77777777" w:rsidR="00BE41BD" w:rsidRDefault="00BE41BD">
            <w:pPr>
              <w:pStyle w:val="Contenudetableau"/>
            </w:pPr>
            <w:r>
              <w:rPr>
                <w:rFonts w:ascii="Arial" w:hAnsi="Arial" w:cs="Arial"/>
                <w:sz w:val="22"/>
                <w:szCs w:val="22"/>
              </w:rPr>
              <w:t>Production de divers rapports (TPS, TVQ, DAS, salaires, T4, Relevé 1).</w:t>
            </w:r>
          </w:p>
        </w:tc>
      </w:tr>
      <w:tr w:rsidR="00BE41BD" w14:paraId="456877FB" w14:textId="77777777">
        <w:tc>
          <w:tcPr>
            <w:tcW w:w="368" w:type="dxa"/>
            <w:tcBorders>
              <w:left w:val="single" w:sz="1" w:space="0" w:color="FFFFFF"/>
              <w:bottom w:val="single" w:sz="1" w:space="0" w:color="FFFFFF"/>
            </w:tcBorders>
          </w:tcPr>
          <w:p w14:paraId="1BBA6FE8" w14:textId="77777777" w:rsidR="00BE41BD" w:rsidRDefault="00BE41BD">
            <w:pPr>
              <w:pStyle w:val="Contenudetableau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7620" w:type="dxa"/>
            <w:tcBorders>
              <w:left w:val="single" w:sz="1" w:space="0" w:color="FFFFFF"/>
              <w:bottom w:val="single" w:sz="1" w:space="0" w:color="FFFFFF"/>
              <w:right w:val="single" w:sz="1" w:space="0" w:color="FFFFFF"/>
            </w:tcBorders>
          </w:tcPr>
          <w:p w14:paraId="5A63E581" w14:textId="77777777" w:rsidR="00BE41BD" w:rsidRDefault="00BE41BD">
            <w:pPr>
              <w:pStyle w:val="Contenudetableau"/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t>Rédaction d'ordres du jour, procès-verbaux, comptes rendus de réunions.</w:t>
            </w:r>
          </w:p>
        </w:tc>
      </w:tr>
      <w:tr w:rsidR="00BE41BD" w14:paraId="39ED3BD0" w14:textId="77777777">
        <w:tc>
          <w:tcPr>
            <w:tcW w:w="368" w:type="dxa"/>
            <w:tcBorders>
              <w:left w:val="single" w:sz="1" w:space="0" w:color="FFFFFF"/>
              <w:bottom w:val="single" w:sz="1" w:space="0" w:color="FFFFFF"/>
            </w:tcBorders>
          </w:tcPr>
          <w:p w14:paraId="53CFA429" w14:textId="77777777" w:rsidR="00BE41BD" w:rsidRDefault="00BE41BD">
            <w:pPr>
              <w:pStyle w:val="Contenudetableau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4"/>
                <w:szCs w:val="14"/>
              </w:rPr>
              <w:t>●</w:t>
            </w:r>
          </w:p>
        </w:tc>
        <w:tc>
          <w:tcPr>
            <w:tcW w:w="7620" w:type="dxa"/>
            <w:tcBorders>
              <w:left w:val="single" w:sz="1" w:space="0" w:color="FFFFFF"/>
              <w:bottom w:val="single" w:sz="1" w:space="0" w:color="FFFFFF"/>
              <w:right w:val="single" w:sz="1" w:space="0" w:color="FFFFFF"/>
            </w:tcBorders>
          </w:tcPr>
          <w:p w14:paraId="5FD999C6" w14:textId="77777777" w:rsidR="00BE41BD" w:rsidRDefault="00BE41BD">
            <w:pPr>
              <w:pStyle w:val="Contenudetableau"/>
              <w:snapToGrid w:val="0"/>
            </w:pPr>
            <w:r>
              <w:rPr>
                <w:rFonts w:ascii="Arial" w:hAnsi="Arial" w:cs="Arial"/>
                <w:sz w:val="22"/>
                <w:szCs w:val="22"/>
              </w:rPr>
              <w:t>Réception des appels et distribution du courrier.</w:t>
            </w:r>
          </w:p>
        </w:tc>
      </w:tr>
    </w:tbl>
    <w:p w14:paraId="5D1C7034" w14:textId="77777777" w:rsidR="00BE41BD" w:rsidRDefault="00BE41BD">
      <w:pPr>
        <w:tabs>
          <w:tab w:val="left" w:pos="1459"/>
        </w:tabs>
        <w:rPr>
          <w:rFonts w:ascii="Arial" w:hAnsi="Arial" w:cs="Arial"/>
          <w:sz w:val="22"/>
          <w:szCs w:val="22"/>
        </w:rPr>
      </w:pPr>
    </w:p>
    <w:p w14:paraId="27096C55" w14:textId="77777777" w:rsidR="00BE41BD" w:rsidRDefault="00BE41BD">
      <w:pPr>
        <w:pStyle w:val="Titre2"/>
      </w:pPr>
      <w:r>
        <w:rPr>
          <w:sz w:val="22"/>
          <w:szCs w:val="22"/>
        </w:rPr>
        <w:t>Formation Académique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0"/>
      </w:tblGrid>
      <w:tr w:rsidR="00BE41BD" w14:paraId="6EDF6E41" w14:textId="77777777">
        <w:tc>
          <w:tcPr>
            <w:tcW w:w="9500" w:type="dxa"/>
            <w:tcBorders>
              <w:top w:val="double" w:sz="1" w:space="0" w:color="000000"/>
            </w:tcBorders>
          </w:tcPr>
          <w:p w14:paraId="2F8DD2DE" w14:textId="77777777" w:rsidR="00BE41BD" w:rsidRDefault="00BE41BD">
            <w:pPr>
              <w:snapToGrid w:val="0"/>
              <w:jc w:val="both"/>
            </w:pPr>
          </w:p>
        </w:tc>
      </w:tr>
    </w:tbl>
    <w:p w14:paraId="0C95AB21" w14:textId="77777777" w:rsidR="00183D3A" w:rsidRDefault="00C214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2026 –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Cégep à distance</w:t>
      </w:r>
    </w:p>
    <w:p w14:paraId="64D2B9AC" w14:textId="77777777" w:rsidR="00C21433" w:rsidRDefault="00C214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Diplôme d’études collégiales</w:t>
      </w:r>
    </w:p>
    <w:p w14:paraId="0329ED87" w14:textId="77777777" w:rsidR="00C21433" w:rsidRDefault="00C214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Programme : Technique</w:t>
      </w:r>
      <w:r w:rsidR="001A494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de comptabilité et de gestion</w:t>
      </w:r>
    </w:p>
    <w:p w14:paraId="7A8A190C" w14:textId="77777777" w:rsidR="00C21433" w:rsidRDefault="00C21433">
      <w:pPr>
        <w:jc w:val="both"/>
        <w:rPr>
          <w:rFonts w:ascii="Arial" w:hAnsi="Arial" w:cs="Arial"/>
          <w:sz w:val="22"/>
          <w:szCs w:val="22"/>
        </w:rPr>
      </w:pPr>
    </w:p>
    <w:p w14:paraId="1EEFECBB" w14:textId="77777777" w:rsidR="00712A07" w:rsidRDefault="00712A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2024 – </w:t>
      </w:r>
      <w:r w:rsidR="00C21433"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Université Laval (Québec)</w:t>
      </w:r>
    </w:p>
    <w:p w14:paraId="755986CA" w14:textId="77777777" w:rsidR="00712A07" w:rsidRDefault="00712A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Microprogramme d’initiation à la comptabilité</w:t>
      </w:r>
    </w:p>
    <w:p w14:paraId="0694F0D1" w14:textId="77777777" w:rsidR="00712A07" w:rsidRDefault="00712A07">
      <w:pPr>
        <w:jc w:val="both"/>
        <w:rPr>
          <w:rFonts w:ascii="Arial" w:hAnsi="Arial" w:cs="Arial"/>
          <w:sz w:val="22"/>
          <w:szCs w:val="22"/>
        </w:rPr>
      </w:pPr>
    </w:p>
    <w:p w14:paraId="1AE7381A" w14:textId="77777777" w:rsidR="00BE41BD" w:rsidRDefault="00BE41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2013</w:t>
      </w:r>
      <w:r w:rsidR="009F3A7A">
        <w:rPr>
          <w:rFonts w:ascii="Arial" w:hAnsi="Arial" w:cs="Arial"/>
          <w:sz w:val="22"/>
          <w:szCs w:val="22"/>
        </w:rPr>
        <w:t xml:space="preserve"> – 2014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Collège Lionel-Groulx, Sainte-Thérèse (Québec)</w:t>
      </w:r>
    </w:p>
    <w:p w14:paraId="335FFD6F" w14:textId="77777777" w:rsidR="00BE41BD" w:rsidRDefault="00BE41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Diplôme d'études collégiales</w:t>
      </w:r>
    </w:p>
    <w:p w14:paraId="048A69D0" w14:textId="77777777" w:rsidR="00BE41BD" w:rsidRDefault="00BE41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Programme:  Sciences humaines (géographie)</w:t>
      </w:r>
    </w:p>
    <w:p w14:paraId="4D0A05E9" w14:textId="77777777" w:rsidR="00BE41BD" w:rsidRDefault="00BE41BD">
      <w:pPr>
        <w:jc w:val="both"/>
        <w:rPr>
          <w:rFonts w:ascii="Arial" w:hAnsi="Arial" w:cs="Arial"/>
          <w:sz w:val="22"/>
          <w:szCs w:val="22"/>
        </w:rPr>
      </w:pPr>
    </w:p>
    <w:p w14:paraId="1491A213" w14:textId="77777777" w:rsidR="00BE41BD" w:rsidRDefault="00BE41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1990 – 1991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Collège de Secrétariat Moderne, Montréal (Québec)</w:t>
      </w:r>
    </w:p>
    <w:p w14:paraId="320371FE" w14:textId="77777777" w:rsidR="00BE41BD" w:rsidRDefault="00BE41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Diplôme d'études professionnelles</w:t>
      </w:r>
    </w:p>
    <w:p w14:paraId="4938F4DD" w14:textId="77777777" w:rsidR="00BE41BD" w:rsidRDefault="00BE41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Programme:  Secrétariat juridique</w:t>
      </w:r>
    </w:p>
    <w:p w14:paraId="2916A917" w14:textId="77777777" w:rsidR="006719EA" w:rsidRDefault="006719EA">
      <w:pPr>
        <w:jc w:val="both"/>
        <w:rPr>
          <w:rFonts w:ascii="Arial" w:hAnsi="Arial" w:cs="Arial"/>
          <w:sz w:val="22"/>
          <w:szCs w:val="22"/>
        </w:rPr>
      </w:pPr>
    </w:p>
    <w:p w14:paraId="656192EC" w14:textId="77777777" w:rsidR="006719EA" w:rsidRDefault="006719EA">
      <w:pPr>
        <w:jc w:val="both"/>
        <w:rPr>
          <w:rFonts w:ascii="Arial" w:hAnsi="Arial" w:cs="Arial"/>
          <w:sz w:val="22"/>
          <w:szCs w:val="22"/>
        </w:rPr>
      </w:pPr>
    </w:p>
    <w:p w14:paraId="6B4E5115" w14:textId="77777777" w:rsidR="00BE41BD" w:rsidRDefault="00BE41BD">
      <w:pPr>
        <w:jc w:val="both"/>
        <w:rPr>
          <w:rFonts w:ascii="Arial" w:hAnsi="Arial" w:cs="Arial"/>
          <w:sz w:val="22"/>
          <w:szCs w:val="22"/>
        </w:rPr>
      </w:pPr>
    </w:p>
    <w:p w14:paraId="36897B4E" w14:textId="77777777" w:rsidR="00BE41BD" w:rsidRDefault="00BE41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1988 – 1990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Collège Ahuntsic, Montréal (Québec)</w:t>
      </w:r>
    </w:p>
    <w:p w14:paraId="534C2FBC" w14:textId="77777777" w:rsidR="00BE41BD" w:rsidRDefault="00BE41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Programme:  Techniques géodésiques et Sciences humaines (géographie)</w:t>
      </w:r>
    </w:p>
    <w:p w14:paraId="2CD01551" w14:textId="77777777" w:rsidR="00BE6C07" w:rsidRDefault="00BE6C07">
      <w:pPr>
        <w:jc w:val="both"/>
        <w:rPr>
          <w:rFonts w:ascii="Arial" w:hAnsi="Arial" w:cs="Arial"/>
          <w:sz w:val="22"/>
          <w:szCs w:val="22"/>
        </w:rPr>
      </w:pPr>
    </w:p>
    <w:p w14:paraId="45CE8BFB" w14:textId="77777777" w:rsidR="00BE41BD" w:rsidRDefault="00BE41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1983 – 1988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Polyvalente Dalbé-Viau, Lachine (Québec)</w:t>
      </w:r>
    </w:p>
    <w:p w14:paraId="1FDD07EF" w14:textId="77777777" w:rsidR="00BE41BD" w:rsidRDefault="00BE41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Diplôme d'études secondaires</w:t>
      </w:r>
    </w:p>
    <w:p w14:paraId="7D8616F0" w14:textId="77777777" w:rsidR="00BE41BD" w:rsidRDefault="00BE41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Programme:  général</w:t>
      </w:r>
    </w:p>
    <w:p w14:paraId="1C2B0175" w14:textId="77777777" w:rsidR="00BE6C07" w:rsidRDefault="00BE6C07">
      <w:pPr>
        <w:jc w:val="both"/>
        <w:rPr>
          <w:rFonts w:ascii="Arial" w:hAnsi="Arial" w:cs="Arial"/>
          <w:sz w:val="22"/>
          <w:szCs w:val="22"/>
        </w:rPr>
      </w:pPr>
    </w:p>
    <w:p w14:paraId="38E39A2E" w14:textId="77777777" w:rsidR="00983D1A" w:rsidRDefault="00983D1A">
      <w:pPr>
        <w:rPr>
          <w:rFonts w:ascii="Arial" w:hAnsi="Arial" w:cs="Arial"/>
          <w:sz w:val="22"/>
          <w:szCs w:val="22"/>
        </w:rPr>
      </w:pPr>
    </w:p>
    <w:p w14:paraId="0E9EA4CA" w14:textId="77777777" w:rsidR="00BE41BD" w:rsidRDefault="00BE41BD">
      <w:pPr>
        <w:pStyle w:val="Titre2"/>
      </w:pPr>
      <w:r>
        <w:rPr>
          <w:sz w:val="22"/>
          <w:szCs w:val="22"/>
        </w:rPr>
        <w:t>Perfectionnement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0"/>
      </w:tblGrid>
      <w:tr w:rsidR="00BE41BD" w14:paraId="51C953BF" w14:textId="77777777">
        <w:tc>
          <w:tcPr>
            <w:tcW w:w="9500" w:type="dxa"/>
            <w:tcBorders>
              <w:top w:val="double" w:sz="1" w:space="0" w:color="000000"/>
            </w:tcBorders>
          </w:tcPr>
          <w:p w14:paraId="77249732" w14:textId="77777777" w:rsidR="00BE41BD" w:rsidRDefault="00BE41BD">
            <w:pPr>
              <w:snapToGrid w:val="0"/>
              <w:jc w:val="both"/>
            </w:pPr>
          </w:p>
        </w:tc>
      </w:tr>
    </w:tbl>
    <w:p w14:paraId="339EA685" w14:textId="77777777" w:rsidR="00BE41BD" w:rsidRDefault="00BE41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Collège de Secrétariat Moderne, Montréal (Québec)</w:t>
      </w:r>
    </w:p>
    <w:p w14:paraId="686717E0" w14:textId="77777777" w:rsidR="00BE41BD" w:rsidRDefault="00BE41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Attestation </w:t>
      </w:r>
      <w:r w:rsidR="008E7304">
        <w:rPr>
          <w:rFonts w:ascii="Arial" w:hAnsi="Arial" w:cs="Arial"/>
          <w:sz w:val="22"/>
          <w:szCs w:val="22"/>
        </w:rPr>
        <w:t>officielle</w:t>
      </w:r>
    </w:p>
    <w:p w14:paraId="560BEB3A" w14:textId="77777777" w:rsidR="00BE41BD" w:rsidRDefault="00BE41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Programmes:  Tenue de livres et comptabilité </w:t>
      </w:r>
      <w:r w:rsidR="008E7304">
        <w:rPr>
          <w:rFonts w:ascii="Arial" w:hAnsi="Arial" w:cs="Arial"/>
          <w:sz w:val="22"/>
          <w:szCs w:val="22"/>
        </w:rPr>
        <w:t>d’</w:t>
      </w:r>
      <w:r>
        <w:rPr>
          <w:rFonts w:ascii="Arial" w:hAnsi="Arial" w:cs="Arial"/>
          <w:sz w:val="22"/>
          <w:szCs w:val="22"/>
        </w:rPr>
        <w:t>entreprise</w:t>
      </w:r>
    </w:p>
    <w:p w14:paraId="224BFDC4" w14:textId="77777777" w:rsidR="00BE41BD" w:rsidRDefault="00BE41BD">
      <w:pPr>
        <w:jc w:val="both"/>
        <w:rPr>
          <w:rFonts w:ascii="Arial" w:hAnsi="Arial" w:cs="Arial"/>
          <w:sz w:val="22"/>
          <w:szCs w:val="22"/>
        </w:rPr>
      </w:pPr>
    </w:p>
    <w:p w14:paraId="58531F0B" w14:textId="77777777" w:rsidR="00BE41BD" w:rsidRDefault="00BE41BD">
      <w:pPr>
        <w:jc w:val="both"/>
        <w:rPr>
          <w:rFonts w:ascii="Arial" w:hAnsi="Arial" w:cs="Arial"/>
          <w:sz w:val="22"/>
          <w:szCs w:val="22"/>
        </w:rPr>
      </w:pPr>
    </w:p>
    <w:p w14:paraId="07DAD6D8" w14:textId="77777777" w:rsidR="00BE41BD" w:rsidRDefault="00BE41BD">
      <w:pPr>
        <w:pStyle w:val="Titre2"/>
      </w:pPr>
      <w:r>
        <w:rPr>
          <w:sz w:val="22"/>
          <w:szCs w:val="22"/>
        </w:rPr>
        <w:t>Intérêts Particuliers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0"/>
      </w:tblGrid>
      <w:tr w:rsidR="00BE41BD" w14:paraId="1189F5B5" w14:textId="77777777">
        <w:tc>
          <w:tcPr>
            <w:tcW w:w="9500" w:type="dxa"/>
            <w:tcBorders>
              <w:top w:val="double" w:sz="1" w:space="0" w:color="000000"/>
            </w:tcBorders>
          </w:tcPr>
          <w:p w14:paraId="7170DAE2" w14:textId="77777777" w:rsidR="00BE41BD" w:rsidRDefault="00BE41BD">
            <w:pPr>
              <w:snapToGrid w:val="0"/>
              <w:jc w:val="both"/>
            </w:pPr>
          </w:p>
        </w:tc>
      </w:tr>
    </w:tbl>
    <w:p w14:paraId="74A3DFEA" w14:textId="77777777" w:rsidR="00BE41BD" w:rsidRDefault="00BE41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Certification de professeur de yoga.</w:t>
      </w:r>
    </w:p>
    <w:p w14:paraId="4DD218EE" w14:textId="77777777" w:rsidR="00BE41BD" w:rsidRDefault="00BE41BD">
      <w:pPr>
        <w:rPr>
          <w:rFonts w:ascii="Arial" w:hAnsi="Arial" w:cs="Arial"/>
          <w:sz w:val="22"/>
          <w:szCs w:val="22"/>
        </w:rPr>
      </w:pPr>
    </w:p>
    <w:p w14:paraId="1013454B" w14:textId="61E71256" w:rsidR="00BE41BD" w:rsidRDefault="00BE41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Jogging, </w:t>
      </w:r>
      <w:r w:rsidR="004B23E1">
        <w:rPr>
          <w:rFonts w:ascii="Arial" w:hAnsi="Arial" w:cs="Arial"/>
          <w:sz w:val="22"/>
          <w:szCs w:val="22"/>
        </w:rPr>
        <w:t>vélo, yoga</w:t>
      </w:r>
      <w:r>
        <w:rPr>
          <w:rFonts w:ascii="Arial" w:hAnsi="Arial" w:cs="Arial"/>
          <w:sz w:val="22"/>
          <w:szCs w:val="22"/>
        </w:rPr>
        <w:t>, randonnée en montagne, ski de fond, raquette.</w:t>
      </w:r>
    </w:p>
    <w:p w14:paraId="4E561820" w14:textId="77777777" w:rsidR="00BE41BD" w:rsidRDefault="00BE41BD">
      <w:pPr>
        <w:rPr>
          <w:rFonts w:ascii="Arial" w:hAnsi="Arial" w:cs="Arial"/>
          <w:sz w:val="22"/>
          <w:szCs w:val="22"/>
        </w:rPr>
      </w:pPr>
    </w:p>
    <w:sectPr w:rsidR="00BE41BD" w:rsidSect="00893731">
      <w:pgSz w:w="12240" w:h="15840"/>
      <w:pgMar w:top="1134" w:right="1134" w:bottom="1134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1556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6B6"/>
    <w:rsid w:val="00004100"/>
    <w:rsid w:val="00040678"/>
    <w:rsid w:val="000720EE"/>
    <w:rsid w:val="00087B68"/>
    <w:rsid w:val="000B0D9A"/>
    <w:rsid w:val="0013215A"/>
    <w:rsid w:val="00147AD9"/>
    <w:rsid w:val="00183D3A"/>
    <w:rsid w:val="001A4949"/>
    <w:rsid w:val="001F502A"/>
    <w:rsid w:val="002032FF"/>
    <w:rsid w:val="00213322"/>
    <w:rsid w:val="002266CE"/>
    <w:rsid w:val="002277B4"/>
    <w:rsid w:val="00290EB3"/>
    <w:rsid w:val="002A3BDE"/>
    <w:rsid w:val="002C1A08"/>
    <w:rsid w:val="0032684B"/>
    <w:rsid w:val="00330CB3"/>
    <w:rsid w:val="00340111"/>
    <w:rsid w:val="003465B8"/>
    <w:rsid w:val="003711D0"/>
    <w:rsid w:val="00391A8C"/>
    <w:rsid w:val="003C1782"/>
    <w:rsid w:val="003C6943"/>
    <w:rsid w:val="003D1328"/>
    <w:rsid w:val="003F3AAB"/>
    <w:rsid w:val="00493A78"/>
    <w:rsid w:val="004B23E1"/>
    <w:rsid w:val="004B3F35"/>
    <w:rsid w:val="004D5437"/>
    <w:rsid w:val="004E2DCF"/>
    <w:rsid w:val="004F2D35"/>
    <w:rsid w:val="00554583"/>
    <w:rsid w:val="00594F4A"/>
    <w:rsid w:val="005C7D84"/>
    <w:rsid w:val="005E5C8E"/>
    <w:rsid w:val="006301D1"/>
    <w:rsid w:val="006426AF"/>
    <w:rsid w:val="006719EA"/>
    <w:rsid w:val="006A0600"/>
    <w:rsid w:val="00712A07"/>
    <w:rsid w:val="008106B6"/>
    <w:rsid w:val="00817C10"/>
    <w:rsid w:val="00847905"/>
    <w:rsid w:val="00864EA3"/>
    <w:rsid w:val="00893731"/>
    <w:rsid w:val="008967C1"/>
    <w:rsid w:val="008A5E74"/>
    <w:rsid w:val="008E7304"/>
    <w:rsid w:val="00915DE0"/>
    <w:rsid w:val="009221CE"/>
    <w:rsid w:val="00950B0F"/>
    <w:rsid w:val="009533C0"/>
    <w:rsid w:val="00983D1A"/>
    <w:rsid w:val="009A5FCE"/>
    <w:rsid w:val="009B58B2"/>
    <w:rsid w:val="009F3A7A"/>
    <w:rsid w:val="00A57A4B"/>
    <w:rsid w:val="00A834D7"/>
    <w:rsid w:val="00AA0591"/>
    <w:rsid w:val="00AA58E7"/>
    <w:rsid w:val="00AB742E"/>
    <w:rsid w:val="00AC0538"/>
    <w:rsid w:val="00AE4254"/>
    <w:rsid w:val="00B303D1"/>
    <w:rsid w:val="00B9269B"/>
    <w:rsid w:val="00BE41BD"/>
    <w:rsid w:val="00BE6C07"/>
    <w:rsid w:val="00C11010"/>
    <w:rsid w:val="00C21433"/>
    <w:rsid w:val="00C36429"/>
    <w:rsid w:val="00C74129"/>
    <w:rsid w:val="00C85B43"/>
    <w:rsid w:val="00CA24AB"/>
    <w:rsid w:val="00CB4547"/>
    <w:rsid w:val="00CE2FBC"/>
    <w:rsid w:val="00DF3FC8"/>
    <w:rsid w:val="00E317D7"/>
    <w:rsid w:val="00E65F21"/>
    <w:rsid w:val="00E96207"/>
    <w:rsid w:val="00F0617C"/>
    <w:rsid w:val="00F4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B8B110"/>
  <w15:chartTrackingRefBased/>
  <w15:docId w15:val="{14B3F5F0-C37B-4A34-89AB-C8F40ADF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 w:cs="Arial"/>
      <w:sz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sz w:val="24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 w:cs="Arial"/>
      <w:sz w:val="24"/>
      <w:u w:val="single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bCs/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1">
    <w:name w:val="Police par défaut1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sdetexte">
    <w:name w:val="Body Text"/>
    <w:basedOn w:val="Normal"/>
    <w:pPr>
      <w:jc w:val="both"/>
    </w:pPr>
    <w:rPr>
      <w:sz w:val="24"/>
      <w:szCs w:val="24"/>
    </w:rPr>
  </w:style>
  <w:style w:type="paragraph" w:styleId="Liste">
    <w:name w:val="List"/>
    <w:basedOn w:val="Corpsdetexte"/>
    <w:rPr>
      <w:rFonts w:cs="Ari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Lienhypertexte">
    <w:name w:val="Hyperlink"/>
    <w:uiPriority w:val="99"/>
    <w:unhideWhenUsed/>
    <w:rsid w:val="00493A78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493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romichel@live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01F2D-659F-4511-9362-3153A59AC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647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4199</CharactersWithSpaces>
  <SharedDoc>false</SharedDoc>
  <HLinks>
    <vt:vector size="6" baseType="variant">
      <vt:variant>
        <vt:i4>3604509</vt:i4>
      </vt:variant>
      <vt:variant>
        <vt:i4>0</vt:i4>
      </vt:variant>
      <vt:variant>
        <vt:i4>0</vt:i4>
      </vt:variant>
      <vt:variant>
        <vt:i4>5</vt:i4>
      </vt:variant>
      <vt:variant>
        <vt:lpwstr>mailto:caromichel@live.ca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Yolande1</dc:creator>
  <cp:keywords/>
  <cp:lastModifiedBy>Caroline Carrier et Michel Gingras</cp:lastModifiedBy>
  <cp:revision>6</cp:revision>
  <cp:lastPrinted>2006-03-29T19:46:00Z</cp:lastPrinted>
  <dcterms:created xsi:type="dcterms:W3CDTF">2026-02-16T22:58:00Z</dcterms:created>
  <dcterms:modified xsi:type="dcterms:W3CDTF">2026-02-16T23:01:00Z</dcterms:modified>
</cp:coreProperties>
</file>